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虾青素油悬液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【雨生红球藻虾青素油】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虾青素油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7542-45-2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CHO₄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外观：暗红色油膏状,有轻微特殊气味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来源：雨生红球藻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 5%，10%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高含量的虾青素油是直接从雨生红球藻中提取的，是一种新型的食品原料；低含量的虾青素油是从高含量虾青素溶于葵花籽油中稀释而成的。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虾青素油悬液产品主要特点：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高生物活性。虾青素属于类胡萝卜素家族,是一种重要的光学活性营养素,对眼睛和视力保健有重要作用。植物油中也富含亚油酸、生育酚等营养素,具有促进虾青素吸收的作用。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易于吸收。将虾青素溶解在植物油中,有助于其在消化道的吸收。相关研究表明,与水溶性补充剂相比,虾青素油的吸收率可以提高30-50%。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主要应用领域：软胶囊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粒径均—均一的粒径，方便下游企业灌装软胶囊等应用。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天然安全—天然..成分，苯并芘、重金属、溶残、农残等微量污染物控制严格。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良好的稳定性—经过3年长期稳定性试验验证，虾青素保留率90%以上。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无沉淀，长期放置不分层—无终端产品货有效期内出现分层，影响外观的困扰。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原文链接：http://www.daynatural.cn/p3/184.html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