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7 -->
  <w:body>
    <w:p w:rsidR="00A77B3E">
      <w:pPr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/>
          <w:b/>
          <w:sz w:val="32"/>
        </w:rPr>
        <w:t>叶黄素系列</w:t>
      </w:r>
    </w:p>
    <w:p w:rsidR="00A77B3E">
      <w:pPr>
        <w:jc w:val="center"/>
        <w:rPr>
          <w:rFonts w:ascii="宋体" w:eastAsia="宋体" w:hAnsi="宋体" w:cs="宋体"/>
          <w:b/>
          <w:sz w:val="32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发布时间：2023-06-16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原文链接：http://www.daynatural.cn/clgybd/212.html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sectPr>
      <w:footerReference w:type="default" r:id="rId4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 w:line="240" w:lineRule="auto"/>
      <w:jc w:val="center"/>
    </w:pPr>
    <w:r>
      <w:t>此文档由万家灯火CMS生成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